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eastAsia" w:ascii="方正小标宋简体" w:hAnsi="方正小标宋简体" w:eastAsia="方正小标宋简体" w:cs="方正小标宋简体"/>
          <w:sz w:val="36"/>
          <w:szCs w:val="36"/>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关于开展2022年高校思想政治工作研究文库</w:t>
      </w:r>
    </w:p>
    <w:p>
      <w:pPr>
        <w:pStyle w:val="2"/>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建设工作的说明</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eastAsia" w:ascii="方正小标宋简体" w:hAnsi="方正小标宋简体" w:eastAsia="方正小标宋简体" w:cs="方正小标宋简体"/>
          <w:sz w:val="36"/>
          <w:szCs w:val="36"/>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ascii="黑体" w:hAnsi="黑体" w:eastAsia="黑体"/>
          <w:b/>
          <w:sz w:val="32"/>
          <w:szCs w:val="32"/>
        </w:rPr>
      </w:pPr>
      <w:r>
        <w:rPr>
          <w:rStyle w:val="9"/>
          <w:rFonts w:ascii="黑体" w:hAnsi="黑体" w:eastAsia="黑体"/>
          <w:b w:val="0"/>
          <w:sz w:val="32"/>
          <w:szCs w:val="32"/>
        </w:rPr>
        <w:t>一、建设目标</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textAlignment w:val="auto"/>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2.申报成果的选题范围，属于高校思想政治工作、党的建设、平安校园建设等领域具有原创性、开拓性、前沿性的成果，突出理论性、学术性、现实性，对促进高校思想政治工作质量提升具有重要意义。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3.申报成果形式为中文学术专著、专题论文集、案例分析、研究报告等（不包括教材、译著、工具书、散篇论文、资料汇编、普及性读物、软件等）。</w:t>
      </w:r>
      <w:r>
        <w:rPr>
          <w:rFonts w:hint="eastAsia" w:ascii="仿宋_GB2312" w:hAnsi="仿宋_GB2312" w:eastAsia="仿宋_GB2312" w:cs="仿宋_GB2312"/>
          <w:b w:val="0"/>
          <w:bCs w:val="0"/>
          <w:sz w:val="32"/>
          <w:szCs w:val="32"/>
        </w:rPr>
        <w:t>论</w:t>
      </w:r>
      <w:r>
        <w:rPr>
          <w:rFonts w:hint="eastAsia" w:ascii="仿宋_GB2312" w:hAnsi="仿宋_GB2312" w:eastAsia="仿宋_GB2312" w:cs="仿宋_GB2312"/>
          <w:sz w:val="32"/>
          <w:szCs w:val="32"/>
        </w:rPr>
        <w:t>文集应集中围绕某一专题；案例应具有代表性，并注重理论提升和分析；研究报告要问题突出，充分体现研究性质。</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5.申报人应保证申报成果没有知识产权争议，</w:t>
      </w:r>
      <w:r>
        <w:rPr>
          <w:rFonts w:hint="eastAsia" w:ascii="仿宋_GB2312" w:hAnsi="仿宋_GB2312" w:eastAsia="仿宋_GB2312" w:cs="仿宋_GB2312"/>
          <w:b w:val="0"/>
          <w:bCs w:val="0"/>
          <w:sz w:val="32"/>
          <w:szCs w:val="32"/>
        </w:rPr>
        <w:t>已出版的成果不在申报范围之内，</w:t>
      </w:r>
      <w:r>
        <w:rPr>
          <w:rFonts w:hint="eastAsia" w:ascii="仿宋_GB2312" w:hAnsi="仿宋_GB2312" w:eastAsia="仿宋_GB2312" w:cs="仿宋_GB2312"/>
          <w:sz w:val="32"/>
          <w:szCs w:val="32"/>
        </w:rPr>
        <w:t>保证成果入选后2个月内按照专家咨询意见完成修改。</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Style w:val="9"/>
          <w:rFonts w:ascii="黑体" w:hAnsi="黑体" w:eastAsia="黑体"/>
          <w:sz w:val="32"/>
          <w:szCs w:val="32"/>
        </w:rPr>
      </w:pPr>
      <w:r>
        <w:rPr>
          <w:rFonts w:hint="eastAsia" w:ascii="Times New Roman" w:hAnsi="Times New Roman" w:eastAsia="黑体" w:cs="Times New Roman"/>
          <w:kern w:val="32"/>
          <w:sz w:val="32"/>
          <w:szCs w:val="32"/>
          <w:lang w:eastAsia="zh-CN"/>
        </w:rPr>
        <w:t>三</w:t>
      </w:r>
      <w:r>
        <w:rPr>
          <w:rFonts w:ascii="Times New Roman" w:hAnsi="Times New Roman" w:eastAsia="黑体" w:cs="Times New Roman"/>
          <w:kern w:val="32"/>
          <w:sz w:val="32"/>
          <w:szCs w:val="32"/>
        </w:rPr>
        <w:t>、</w:t>
      </w:r>
      <w:r>
        <w:rPr>
          <w:rStyle w:val="9"/>
          <w:rFonts w:hint="eastAsia" w:ascii="黑体" w:hAnsi="黑体" w:eastAsia="黑体"/>
          <w:b w:val="0"/>
          <w:bCs/>
          <w:sz w:val="32"/>
          <w:szCs w:val="32"/>
        </w:rPr>
        <w:t>项目管理</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1.按照“政治坚定、学术引领、创新驱动、质量为先”的原则，市教卫工作党委宣传处将组织专家对各申报成果进行评审，择优选出一批优秀成果报送至教育部思想政治工作司参与遴选。</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pStyle w:val="2"/>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3.如入选教育部高校思想政治工作研究文库</w:t>
      </w:r>
      <w:bookmarkStart w:id="1" w:name="_GoBack"/>
      <w:bookmarkEnd w:id="1"/>
      <w:r>
        <w:rPr>
          <w:rFonts w:hint="eastAsia" w:ascii="仿宋_GB2312" w:hAnsi="仿宋_GB2312" w:eastAsia="仿宋_GB2312" w:cs="仿宋_GB2312"/>
          <w:b w:val="0"/>
          <w:kern w:val="2"/>
          <w:sz w:val="32"/>
          <w:szCs w:val="32"/>
          <w:lang w:val="en-US" w:eastAsia="zh-CN" w:bidi="ar-SA"/>
        </w:rPr>
        <w:t>，教育部思政司将对纳入文库建设的成果给予全额出版资助。</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00"/>
        <w:jc w:val="both"/>
        <w:textAlignment w:val="auto"/>
        <w:rPr>
          <w:rFonts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"http://www.moe.gov.cn/s78/A12/A12_gggs/A12_sjhj/201807/W020180725653296059865.docx" \t "http://www.moe.gov.cn/s78/A12/A12_gggs/A12_sjhj/201807/_blank"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高校思想政治工作研究文库申报书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（A表）</w:t>
      </w:r>
    </w:p>
    <w:p>
      <w:pPr>
        <w:keepNext w:val="0"/>
        <w:keepLines w:val="0"/>
        <w:pageBreakBefore w:val="0"/>
        <w:widowControl w:val="0"/>
        <w:kinsoku/>
        <w:wordWrap/>
        <w:overflowPunct w:val="0"/>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"http://www.moe.gov.cn/s78/A12/A12_gggs/A12_sjhj/201807/W020180725653296059865.docx" \t "http://www.moe.gov.cn/s78/A12/A12_gggs/A12_sjhj/201807/_blank"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高校思想政治工作研究文库申报书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（B表）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3.文库实施管理办法（试行）</w:t>
      </w:r>
    </w:p>
    <w:p>
      <w:pPr>
        <w:widowControl/>
        <w:overflowPunct w:val="0"/>
        <w:jc w:val="left"/>
        <w:rPr>
          <w:rFonts w:ascii="Times New Roman" w:hAnsi="Times New Roman" w:cs="Times New Roman"/>
          <w:sz w:val="32"/>
          <w:szCs w:val="32"/>
        </w:rPr>
      </w:pPr>
      <w:bookmarkStart w:id="0" w:name="_Hlk80616014"/>
      <w:r>
        <w:rPr>
          <w:rFonts w:hint="eastAsia" w:ascii="黑体" w:eastAsia="黑体"/>
          <w:bCs/>
          <w:sz w:val="32"/>
          <w:szCs w:val="32"/>
        </w:rPr>
        <w:t>附件</w:t>
      </w:r>
      <w:r>
        <w:rPr>
          <w:rFonts w:hint="eastAsia" w:ascii="黑体" w:eastAsia="黑体"/>
          <w:bCs/>
          <w:sz w:val="32"/>
          <w:szCs w:val="32"/>
          <w:lang w:val="en-US" w:eastAsia="zh-CN"/>
        </w:rPr>
        <w:t>4-</w:t>
      </w:r>
      <w:r>
        <w:rPr>
          <w:rFonts w:hint="eastAsia" w:ascii="黑体" w:eastAsia="黑体"/>
          <w:bCs/>
          <w:sz w:val="32"/>
          <w:szCs w:val="32"/>
        </w:rPr>
        <w:t>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申报书</w:t>
      </w:r>
    </w:p>
    <w:p>
      <w:pPr>
        <w:overflowPunct w:val="0"/>
        <w:snapToGrid w:val="0"/>
        <w:spacing w:line="900" w:lineRule="atLeast"/>
        <w:jc w:val="center"/>
        <w:rPr>
          <w:rFonts w:ascii="楷体" w:hAnsi="楷体" w:eastAsia="楷体" w:cs="Arial"/>
          <w:sz w:val="48"/>
        </w:rPr>
      </w:pPr>
      <w:r>
        <w:rPr>
          <w:rFonts w:hint="eastAsia" w:ascii="楷体" w:hAnsi="楷体" w:eastAsia="楷体" w:cs="Arial"/>
          <w:sz w:val="48"/>
        </w:rPr>
        <w:t>（A表）</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rPr>
        <w:t>2</w:t>
      </w:r>
      <w:r>
        <w:rPr>
          <w:rFonts w:ascii="Times New Roman" w:hAnsi="Times New Roman" w:cs="Times New Roman"/>
          <w:b/>
          <w:color w:val="000000"/>
          <w:sz w:val="32"/>
          <w:szCs w:val="32"/>
        </w:rPr>
        <w:t>1年8月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sz w:val="30"/>
          <w:szCs w:val="30"/>
        </w:rPr>
        <w:t>填写《申报</w:t>
      </w:r>
      <w:r>
        <w:rPr>
          <w:rFonts w:hint="eastAsia" w:ascii="楷体_GB2312" w:hAnsi="华文楷体" w:eastAsia="楷体_GB2312"/>
          <w:color w:val="auto"/>
          <w:sz w:val="30"/>
          <w:szCs w:val="30"/>
        </w:rPr>
        <w:t>书（A表）》前请认真阅读《高校思想政治工作研究文库实施管理办法》，注意如下事项：</w:t>
      </w: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color w:val="auto"/>
          <w:sz w:val="30"/>
          <w:szCs w:val="30"/>
        </w:rPr>
        <w:t>一、《申报书》分为A、B两表，A表要如实、准确反映团队基本情况。</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color w:val="auto"/>
          <w:sz w:val="30"/>
          <w:szCs w:val="30"/>
        </w:rPr>
        <w:t>二、填写《申报书（A表）》</w:t>
      </w:r>
      <w:r>
        <w:rPr>
          <w:rFonts w:hint="eastAsia" w:ascii="楷体_GB2312" w:hAnsi="华文楷体" w:eastAsia="楷体_GB2312"/>
          <w:sz w:val="30"/>
          <w:szCs w:val="30"/>
        </w:rPr>
        <w:t>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三、凡递交的《申报书》、书稿及支撑材料等请自行备份，递交之后概不退还。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156"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工作单位</w:t>
            </w:r>
          </w:p>
        </w:tc>
        <w:tc>
          <w:tcPr>
            <w:tcW w:w="7804" w:type="dxa"/>
            <w:gridSpan w:val="10"/>
            <w:vAlign w:val="center"/>
          </w:tcPr>
          <w:p>
            <w:pPr>
              <w:overflowPunct w:val="0"/>
              <w:spacing w:before="156" w:beforeLines="50" w:after="156"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职    务</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职    称</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政治面貌</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最后学历</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最后学位</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研究专长</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通讯地址</w:t>
            </w:r>
          </w:p>
        </w:tc>
        <w:tc>
          <w:tcPr>
            <w:tcW w:w="4679" w:type="dxa"/>
            <w:gridSpan w:val="6"/>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邮政编码</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办公电话</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手机号码</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电子邮箱</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教育背景</w:t>
            </w:r>
          </w:p>
          <w:p>
            <w:pPr>
              <w:overflowPunct w:val="0"/>
              <w:spacing w:before="156" w:beforeLines="50" w:after="156" w:afterLines="50"/>
              <w:jc w:val="center"/>
              <w:rPr>
                <w:sz w:val="24"/>
              </w:rPr>
            </w:pPr>
            <w:r>
              <w:rPr>
                <w:rFonts w:hint="eastAsia"/>
                <w:sz w:val="24"/>
              </w:rPr>
              <w:t>（自本科起）</w:t>
            </w:r>
          </w:p>
        </w:tc>
        <w:tc>
          <w:tcPr>
            <w:tcW w:w="2976" w:type="dxa"/>
            <w:gridSpan w:val="3"/>
            <w:vAlign w:val="center"/>
          </w:tcPr>
          <w:p>
            <w:pPr>
              <w:overflowPunct w:val="0"/>
              <w:spacing w:before="156" w:beforeLines="50" w:after="156"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156" w:beforeLines="50" w:after="156" w:afterLines="50"/>
              <w:jc w:val="center"/>
              <w:rPr>
                <w:sz w:val="24"/>
              </w:rPr>
            </w:pPr>
            <w:r>
              <w:rPr>
                <w:rFonts w:hint="eastAsia"/>
                <w:sz w:val="24"/>
              </w:rPr>
              <w:t>学校</w:t>
            </w:r>
          </w:p>
        </w:tc>
        <w:tc>
          <w:tcPr>
            <w:tcW w:w="2131" w:type="dxa"/>
            <w:gridSpan w:val="2"/>
            <w:vAlign w:val="center"/>
          </w:tcPr>
          <w:p>
            <w:pPr>
              <w:overflowPunct w:val="0"/>
              <w:spacing w:before="156" w:beforeLines="50" w:after="156"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工作简历</w:t>
            </w:r>
          </w:p>
          <w:p>
            <w:pPr>
              <w:overflowPunct w:val="0"/>
              <w:spacing w:before="156" w:beforeLines="50" w:after="156"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156" w:beforeLines="50" w:after="156"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156" w:beforeLines="50" w:after="156" w:afterLines="50"/>
              <w:jc w:val="center"/>
              <w:rPr>
                <w:sz w:val="24"/>
              </w:rPr>
            </w:pPr>
            <w:r>
              <w:rPr>
                <w:rFonts w:hint="eastAsia"/>
                <w:sz w:val="24"/>
              </w:rPr>
              <w:t>单位</w:t>
            </w:r>
          </w:p>
        </w:tc>
        <w:tc>
          <w:tcPr>
            <w:tcW w:w="2131" w:type="dxa"/>
            <w:gridSpan w:val="2"/>
            <w:vAlign w:val="center"/>
          </w:tcPr>
          <w:p>
            <w:pPr>
              <w:overflowPunct w:val="0"/>
              <w:spacing w:before="156" w:beforeLines="50" w:after="156"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学术兼职</w:t>
            </w:r>
          </w:p>
        </w:tc>
        <w:tc>
          <w:tcPr>
            <w:tcW w:w="5673" w:type="dxa"/>
            <w:gridSpan w:val="8"/>
            <w:vAlign w:val="center"/>
          </w:tcPr>
          <w:p>
            <w:pPr>
              <w:overflowPunct w:val="0"/>
              <w:spacing w:before="156" w:beforeLines="50" w:after="156" w:afterLines="50"/>
              <w:jc w:val="center"/>
              <w:rPr>
                <w:sz w:val="24"/>
              </w:rPr>
            </w:pPr>
            <w:r>
              <w:rPr>
                <w:rFonts w:hint="eastAsia"/>
                <w:sz w:val="24"/>
              </w:rPr>
              <w:t>学术机构/学术团体名称</w:t>
            </w:r>
          </w:p>
        </w:tc>
        <w:tc>
          <w:tcPr>
            <w:tcW w:w="2131" w:type="dxa"/>
            <w:gridSpan w:val="2"/>
            <w:vAlign w:val="center"/>
          </w:tcPr>
          <w:p>
            <w:pPr>
              <w:overflowPunct w:val="0"/>
              <w:spacing w:before="156" w:beforeLines="50" w:after="156"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5673" w:type="dxa"/>
            <w:gridSpan w:val="8"/>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5673" w:type="dxa"/>
            <w:gridSpan w:val="8"/>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b/>
                <w:sz w:val="24"/>
              </w:rPr>
            </w:pPr>
          </w:p>
        </w:tc>
        <w:tc>
          <w:tcPr>
            <w:tcW w:w="5673" w:type="dxa"/>
            <w:gridSpan w:val="8"/>
            <w:vAlign w:val="center"/>
          </w:tcPr>
          <w:p>
            <w:pPr>
              <w:overflowPunct w:val="0"/>
              <w:spacing w:before="156" w:beforeLines="50" w:after="156" w:afterLines="50"/>
              <w:jc w:val="center"/>
              <w:rPr>
                <w:b/>
                <w:sz w:val="24"/>
              </w:rPr>
            </w:pPr>
          </w:p>
        </w:tc>
        <w:tc>
          <w:tcPr>
            <w:tcW w:w="2131" w:type="dxa"/>
            <w:gridSpan w:val="2"/>
            <w:vAlign w:val="center"/>
          </w:tcPr>
          <w:p>
            <w:pPr>
              <w:overflowPunct w:val="0"/>
              <w:spacing w:before="156" w:beforeLines="50" w:after="156" w:afterLines="50"/>
              <w:jc w:val="center"/>
              <w:rPr>
                <w:b/>
                <w:sz w:val="24"/>
              </w:rPr>
            </w:pPr>
          </w:p>
        </w:tc>
      </w:tr>
    </w:tbl>
    <w:p>
      <w:pPr>
        <w:overflowPunct w:val="0"/>
        <w:spacing w:line="480" w:lineRule="auto"/>
        <w:ind w:left="141" w:leftChars="67"/>
        <w:rPr>
          <w:rFonts w:eastAsia="黑体"/>
          <w:sz w:val="32"/>
        </w:rPr>
      </w:pPr>
    </w:p>
    <w:tbl>
      <w:tblPr>
        <w:tblStyle w:val="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4999" w:type="pct"/>
            <w:gridSpan w:val="8"/>
            <w:vAlign w:val="center"/>
          </w:tcPr>
          <w:p>
            <w:pPr>
              <w:overflowPunct w:val="0"/>
              <w:spacing w:after="156"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914" w:type="pct"/>
            <w:gridSpan w:val="2"/>
            <w:vAlign w:val="center"/>
          </w:tcPr>
          <w:p>
            <w:pPr>
              <w:overflowPunct w:val="0"/>
              <w:jc w:val="center"/>
              <w:rPr>
                <w:sz w:val="24"/>
              </w:rPr>
            </w:pPr>
            <w:r>
              <w:rPr>
                <w:rFonts w:hint="eastAsia"/>
                <w:spacing w:val="-20"/>
                <w:sz w:val="24"/>
              </w:rPr>
              <w:t>成果名称</w:t>
            </w:r>
          </w:p>
        </w:tc>
        <w:tc>
          <w:tcPr>
            <w:tcW w:w="4086" w:type="pct"/>
            <w:gridSpan w:val="6"/>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156" w:beforeLines="50" w:after="156" w:afterLines="50"/>
              <w:jc w:val="center"/>
              <w:rPr>
                <w:sz w:val="24"/>
              </w:rPr>
            </w:pPr>
            <w:r>
              <w:rPr>
                <w:rFonts w:hint="eastAsia"/>
                <w:sz w:val="24"/>
              </w:rPr>
              <w:t>成果字数</w:t>
            </w:r>
          </w:p>
        </w:tc>
        <w:tc>
          <w:tcPr>
            <w:tcW w:w="1529" w:type="pct"/>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1354" w:type="pct"/>
            <w:gridSpan w:val="3"/>
            <w:vAlign w:val="center"/>
          </w:tcPr>
          <w:p>
            <w:pPr>
              <w:overflowPunct w:val="0"/>
              <w:jc w:val="center"/>
              <w:rPr>
                <w:sz w:val="24"/>
              </w:rPr>
            </w:pPr>
            <w:r>
              <w:rPr>
                <w:rFonts w:hint="eastAsia"/>
                <w:sz w:val="24"/>
              </w:rPr>
              <w:t>学科分类</w:t>
            </w:r>
          </w:p>
        </w:tc>
        <w:tc>
          <w:tcPr>
            <w:tcW w:w="1203" w:type="pct"/>
            <w:gridSpan w:val="2"/>
            <w:vAlign w:val="center"/>
          </w:tcPr>
          <w:p>
            <w:pPr>
              <w:overflowPunct w:val="0"/>
              <w:spacing w:before="156"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156" w:beforeLines="50" w:after="156" w:afterLines="50"/>
              <w:jc w:val="center"/>
              <w:rPr>
                <w:sz w:val="24"/>
              </w:rPr>
            </w:pPr>
            <w:r>
              <w:rPr>
                <w:rFonts w:hint="eastAsia"/>
                <w:sz w:val="24"/>
              </w:rPr>
              <w:t>关键词</w:t>
            </w:r>
          </w:p>
        </w:tc>
        <w:tc>
          <w:tcPr>
            <w:tcW w:w="4086" w:type="pct"/>
            <w:gridSpan w:val="6"/>
            <w:vAlign w:val="center"/>
          </w:tcPr>
          <w:p>
            <w:pPr>
              <w:overflowPunct w:val="0"/>
              <w:spacing w:before="156"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914" w:type="pct"/>
            <w:gridSpan w:val="2"/>
            <w:vAlign w:val="center"/>
          </w:tcPr>
          <w:p>
            <w:pPr>
              <w:overflowPunct w:val="0"/>
              <w:jc w:val="center"/>
              <w:rPr>
                <w:sz w:val="24"/>
              </w:rPr>
            </w:pPr>
            <w:r>
              <w:rPr>
                <w:rFonts w:hint="eastAsia"/>
                <w:sz w:val="24"/>
              </w:rPr>
              <w:t>研究类型</w:t>
            </w:r>
          </w:p>
        </w:tc>
        <w:tc>
          <w:tcPr>
            <w:tcW w:w="1529" w:type="pct"/>
            <w:vAlign w:val="center"/>
          </w:tcPr>
          <w:p>
            <w:pPr>
              <w:overflowPunct w:val="0"/>
              <w:spacing w:before="50" w:after="50"/>
              <w:jc w:val="center"/>
              <w:rPr>
                <w:sz w:val="24"/>
              </w:rPr>
            </w:pPr>
          </w:p>
        </w:tc>
        <w:tc>
          <w:tcPr>
            <w:tcW w:w="2557" w:type="pct"/>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2036" w:type="pct"/>
            <w:gridSpan w:val="2"/>
            <w:vAlign w:val="center"/>
          </w:tcPr>
          <w:p>
            <w:pPr>
              <w:overflowPunct w:val="0"/>
              <w:spacing w:before="156" w:beforeLines="50" w:after="156" w:afterLines="50"/>
              <w:jc w:val="center"/>
              <w:rPr>
                <w:sz w:val="24"/>
              </w:rPr>
            </w:pPr>
            <w:r>
              <w:rPr>
                <w:rFonts w:hint="eastAsia"/>
                <w:sz w:val="24"/>
              </w:rPr>
              <w:t>成果名称</w:t>
            </w:r>
          </w:p>
        </w:tc>
        <w:tc>
          <w:tcPr>
            <w:tcW w:w="1354" w:type="pct"/>
            <w:gridSpan w:val="3"/>
            <w:vAlign w:val="center"/>
          </w:tcPr>
          <w:p>
            <w:pPr>
              <w:overflowPunct w:val="0"/>
              <w:jc w:val="center"/>
              <w:rPr>
                <w:sz w:val="24"/>
              </w:rPr>
            </w:pPr>
            <w:r>
              <w:rPr>
                <w:rFonts w:hint="eastAsia"/>
                <w:sz w:val="24"/>
              </w:rPr>
              <w:t>资助项目</w:t>
            </w:r>
          </w:p>
        </w:tc>
        <w:tc>
          <w:tcPr>
            <w:tcW w:w="620" w:type="pct"/>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583" w:type="pct"/>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507" w:type="pct"/>
            <w:vAlign w:val="center"/>
          </w:tcPr>
          <w:p>
            <w:pPr>
              <w:overflowPunct w:val="0"/>
              <w:spacing w:before="156" w:beforeLines="50" w:after="156" w:afterLines="50"/>
              <w:jc w:val="center"/>
              <w:rPr>
                <w:sz w:val="24"/>
              </w:rPr>
            </w:pPr>
            <w:r>
              <w:rPr>
                <w:rFonts w:hint="eastAsia"/>
                <w:sz w:val="24"/>
              </w:rPr>
              <w:t>姓名</w:t>
            </w:r>
          </w:p>
        </w:tc>
        <w:tc>
          <w:tcPr>
            <w:tcW w:w="1529" w:type="pct"/>
            <w:vAlign w:val="center"/>
          </w:tcPr>
          <w:p>
            <w:pPr>
              <w:overflowPunct w:val="0"/>
              <w:spacing w:before="156" w:beforeLines="50" w:after="156" w:afterLines="50"/>
              <w:jc w:val="center"/>
              <w:rPr>
                <w:sz w:val="24"/>
              </w:rPr>
            </w:pPr>
            <w:r>
              <w:rPr>
                <w:rFonts w:hint="eastAsia"/>
                <w:sz w:val="24"/>
              </w:rPr>
              <w:t>工作单位</w:t>
            </w:r>
          </w:p>
        </w:tc>
        <w:tc>
          <w:tcPr>
            <w:tcW w:w="570" w:type="pct"/>
            <w:vAlign w:val="center"/>
          </w:tcPr>
          <w:p>
            <w:pPr>
              <w:overflowPunct w:val="0"/>
              <w:spacing w:before="156" w:beforeLines="50" w:after="156" w:afterLines="50"/>
              <w:jc w:val="center"/>
              <w:rPr>
                <w:sz w:val="24"/>
              </w:rPr>
            </w:pPr>
            <w:r>
              <w:rPr>
                <w:rFonts w:hint="eastAsia"/>
                <w:sz w:val="24"/>
              </w:rPr>
              <w:t>职称</w:t>
            </w:r>
          </w:p>
        </w:tc>
        <w:tc>
          <w:tcPr>
            <w:tcW w:w="570" w:type="pct"/>
            <w:vAlign w:val="center"/>
          </w:tcPr>
          <w:p>
            <w:pPr>
              <w:overflowPunct w:val="0"/>
              <w:spacing w:before="156" w:beforeLines="50" w:after="156" w:afterLines="50"/>
              <w:jc w:val="center"/>
              <w:rPr>
                <w:sz w:val="24"/>
              </w:rPr>
            </w:pPr>
            <w:r>
              <w:rPr>
                <w:rFonts w:hint="eastAsia"/>
                <w:sz w:val="24"/>
              </w:rPr>
              <w:t>专长</w:t>
            </w:r>
          </w:p>
        </w:tc>
        <w:tc>
          <w:tcPr>
            <w:tcW w:w="834" w:type="pct"/>
            <w:gridSpan w:val="2"/>
            <w:vAlign w:val="center"/>
          </w:tcPr>
          <w:p>
            <w:pPr>
              <w:overflowPunct w:val="0"/>
              <w:spacing w:before="156" w:beforeLines="50" w:after="156" w:afterLines="50"/>
              <w:jc w:val="center"/>
              <w:rPr>
                <w:sz w:val="24"/>
              </w:rPr>
            </w:pPr>
            <w:r>
              <w:rPr>
                <w:rFonts w:hint="eastAsia"/>
                <w:sz w:val="24"/>
              </w:rPr>
              <w:t>任务分工</w:t>
            </w:r>
          </w:p>
        </w:tc>
        <w:tc>
          <w:tcPr>
            <w:tcW w:w="583" w:type="pct"/>
            <w:vAlign w:val="center"/>
          </w:tcPr>
          <w:p>
            <w:pPr>
              <w:overflowPunct w:val="0"/>
              <w:spacing w:before="156" w:beforeLines="50" w:after="156"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bl>
    <w:p>
      <w:pPr>
        <w:overflowPunct w:val="0"/>
        <w:spacing w:line="480" w:lineRule="auto"/>
        <w:ind w:left="141" w:leftChars="67"/>
        <w:rPr>
          <w:rFonts w:eastAsia="黑体"/>
          <w:sz w:val="28"/>
          <w:szCs w:val="28"/>
        </w:rPr>
      </w:pPr>
    </w:p>
    <w:p>
      <w:pPr>
        <w:overflowPunct w:val="0"/>
        <w:spacing w:after="156" w:afterLines="50" w:line="440" w:lineRule="exact"/>
        <w:ind w:firstLine="141" w:firstLineChars="50"/>
        <w:jc w:val="left"/>
        <w:rPr>
          <w:rFonts w:ascii="宋体"/>
          <w:b/>
          <w:bCs/>
          <w:sz w:val="28"/>
        </w:rPr>
      </w:pPr>
      <w:r>
        <w:rPr>
          <w:rFonts w:hint="eastAsia" w:ascii="宋体"/>
          <w:b/>
          <w:bCs/>
          <w:sz w:val="28"/>
        </w:rPr>
        <w:t>二、推荐意见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312" w:afterLines="100" w:line="440" w:lineRule="exact"/>
              <w:ind w:firstLine="4711" w:firstLineChars="1963"/>
              <w:rPr>
                <w:sz w:val="24"/>
              </w:rPr>
            </w:pPr>
          </w:p>
          <w:p>
            <w:pPr>
              <w:overflowPunct w:val="0"/>
              <w:spacing w:after="312"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312" w:afterLines="100" w:line="440" w:lineRule="exact"/>
              <w:ind w:firstLine="4711" w:firstLineChars="1963"/>
              <w:rPr>
                <w:sz w:val="24"/>
              </w:rPr>
            </w:pPr>
          </w:p>
          <w:p>
            <w:pPr>
              <w:overflowPunct w:val="0"/>
              <w:spacing w:after="312"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pPr>
    </w:p>
    <w:bookmarkEnd w:id="0"/>
    <w:p>
      <w:pPr>
        <w:overflowPunct w:val="0"/>
        <w:rPr>
          <w:rFonts w:ascii="黑体" w:eastAsia="黑体"/>
          <w:bCs/>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附件</w:t>
      </w:r>
      <w:r>
        <w:rPr>
          <w:rFonts w:hint="eastAsia" w:ascii="黑体" w:eastAsia="黑体"/>
          <w:bCs/>
          <w:sz w:val="32"/>
          <w:szCs w:val="32"/>
          <w:lang w:val="en-US" w:eastAsia="zh-CN"/>
        </w:rPr>
        <w:t>4-</w:t>
      </w:r>
      <w:r>
        <w:rPr>
          <w:rFonts w:ascii="黑体" w:eastAsia="黑体"/>
          <w:bCs/>
          <w:sz w:val="32"/>
          <w:szCs w:val="32"/>
        </w:rPr>
        <w:t>2</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申报书</w:t>
      </w:r>
    </w:p>
    <w:p>
      <w:pPr>
        <w:overflowPunct w:val="0"/>
        <w:snapToGrid w:val="0"/>
        <w:spacing w:line="900" w:lineRule="atLeast"/>
        <w:jc w:val="center"/>
        <w:rPr>
          <w:rFonts w:ascii="楷体" w:hAnsi="楷体" w:eastAsia="楷体" w:cs="Arial"/>
          <w:sz w:val="48"/>
        </w:rPr>
      </w:pPr>
      <w:r>
        <w:rPr>
          <w:rFonts w:hint="eastAsia" w:ascii="楷体" w:hAnsi="楷体" w:eastAsia="楷体" w:cs="Arial"/>
          <w:sz w:val="48"/>
        </w:rPr>
        <w:t>（B表）</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rFonts w:cs="宋体"/>
          <w:b/>
          <w:sz w:val="32"/>
          <w:szCs w:val="32"/>
        </w:rPr>
      </w:pPr>
    </w:p>
    <w:p>
      <w:pPr>
        <w:overflowPunct w:val="0"/>
        <w:spacing w:line="400" w:lineRule="exact"/>
        <w:ind w:firstLine="1285" w:firstLineChars="400"/>
        <w:jc w:val="left"/>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rPr>
        <w:t>2</w:t>
      </w:r>
      <w:r>
        <w:rPr>
          <w:rFonts w:ascii="Times New Roman" w:hAnsi="Times New Roman" w:cs="Times New Roman"/>
          <w:b/>
          <w:color w:val="000000"/>
          <w:sz w:val="32"/>
          <w:szCs w:val="32"/>
        </w:rPr>
        <w:t>1年8月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sz w:val="30"/>
          <w:szCs w:val="30"/>
        </w:rPr>
        <w:t>填写《申请书</w:t>
      </w:r>
      <w:r>
        <w:rPr>
          <w:rFonts w:hint="eastAsia" w:ascii="楷体_GB2312" w:hAnsi="华文楷体" w:eastAsia="楷体_GB2312"/>
          <w:color w:val="auto"/>
          <w:sz w:val="30"/>
          <w:szCs w:val="30"/>
        </w:rPr>
        <w:t>（B表）》前请认真阅读《高校思想政治工作研究文库实施管理办法》，注意如下事项：</w:t>
      </w: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color w:val="auto"/>
          <w:sz w:val="30"/>
          <w:szCs w:val="30"/>
        </w:rPr>
        <w:t>一、《申报书》B表文字表述中不得透露任何高校、团队和个人相关信息，否则取消申报资格。</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二、凡递交的《申请书》、书稿及支撑材料等请自行备份，递交之后概不退还。</w:t>
      </w:r>
    </w:p>
    <w:p>
      <w:pPr>
        <w:overflowPunct w:val="0"/>
        <w:spacing w:line="480" w:lineRule="exact"/>
        <w:rPr>
          <w:rFonts w:ascii="黑体" w:hAnsi="宋体" w:eastAsia="黑体"/>
          <w:sz w:val="28"/>
        </w:rPr>
      </w:pP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一、</w:t>
      </w:r>
      <w:r>
        <w:rPr>
          <w:rFonts w:hint="eastAsia" w:ascii="宋体"/>
          <w:b/>
          <w:bCs/>
          <w:sz w:val="28"/>
          <w:szCs w:val="28"/>
        </w:rPr>
        <w:t>成</w:t>
      </w:r>
      <w:r>
        <w:rPr>
          <w:rFonts w:hint="eastAsia" w:ascii="宋体"/>
          <w:b/>
          <w:bCs/>
          <w:sz w:val="28"/>
        </w:rPr>
        <w:t>果介绍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ascii="宋体"/>
                <w:b/>
                <w:bCs/>
                <w:sz w:val="24"/>
              </w:rPr>
              <w:t>1</w:t>
            </w:r>
            <w:r>
              <w:rPr>
                <w:rFonts w:hint="eastAsia" w:ascii="宋体"/>
                <w:b/>
                <w:bCs/>
                <w:sz w:val="24"/>
              </w:rPr>
              <w:t>.1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ascii="宋体"/>
                <w:b/>
                <w:bCs/>
                <w:sz w:val="24"/>
              </w:rPr>
              <w:t>1</w:t>
            </w:r>
            <w:r>
              <w:rPr>
                <w:rFonts w:hint="eastAsia" w:ascii="宋体"/>
                <w:b/>
                <w:bCs/>
                <w:sz w:val="24"/>
              </w:rPr>
              <w:t>.2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ascii="宋体"/>
                <w:b/>
                <w:bCs/>
                <w:sz w:val="24"/>
              </w:rPr>
              <w:t>1</w:t>
            </w:r>
            <w:r>
              <w:rPr>
                <w:rFonts w:hint="eastAsia" w:ascii="宋体"/>
                <w:b/>
                <w:bCs/>
                <w:sz w:val="24"/>
              </w:rPr>
              <w:t>.3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keepNext w:val="0"/>
        <w:keepLines w:val="0"/>
        <w:pageBreakBefore w:val="0"/>
        <w:widowControl w:val="0"/>
        <w:kinsoku/>
        <w:wordWrap/>
        <w:overflowPunct w:val="0"/>
        <w:topLinePunct w:val="0"/>
        <w:autoSpaceDE/>
        <w:autoSpaceDN/>
        <w:bidi w:val="0"/>
        <w:adjustRightInd/>
        <w:snapToGrid/>
        <w:spacing w:line="580" w:lineRule="exact"/>
      </w:pPr>
      <w:r>
        <w:rPr>
          <w:rFonts w:hint="eastAsia" w:ascii="黑体" w:eastAsia="黑体"/>
          <w:bCs/>
          <w:sz w:val="32"/>
          <w:szCs w:val="32"/>
        </w:rPr>
        <w:t>附件</w:t>
      </w:r>
      <w:r>
        <w:rPr>
          <w:rFonts w:hint="eastAsia" w:ascii="黑体" w:eastAsia="黑体"/>
          <w:bCs/>
          <w:sz w:val="32"/>
          <w:szCs w:val="32"/>
          <w:lang w:val="en-US" w:eastAsia="zh-CN"/>
        </w:rPr>
        <w:t>4-</w:t>
      </w:r>
      <w:r>
        <w:rPr>
          <w:rFonts w:ascii="黑体" w:eastAsia="黑体"/>
          <w:bCs/>
          <w:sz w:val="32"/>
          <w:szCs w:val="32"/>
        </w:rPr>
        <w:t>3</w:t>
      </w:r>
    </w:p>
    <w:p>
      <w:pPr>
        <w:keepNext w:val="0"/>
        <w:keepLines w:val="0"/>
        <w:pageBreakBefore w:val="0"/>
        <w:widowControl w:val="0"/>
        <w:kinsoku/>
        <w:wordWrap/>
        <w:overflowPunct w:val="0"/>
        <w:topLinePunct w:val="0"/>
        <w:autoSpaceDE/>
        <w:autoSpaceDN/>
        <w:bidi w:val="0"/>
        <w:adjustRightInd/>
        <w:snapToGrid/>
        <w:spacing w:line="580" w:lineRule="exact"/>
        <w:jc w:val="center"/>
        <w:rPr>
          <w:rFonts w:hint="eastAsia" w:ascii="方正小标宋简体" w:hAnsi="方正大标宋_GBK" w:eastAsia="方正小标宋简体"/>
          <w:sz w:val="36"/>
          <w:szCs w:val="36"/>
        </w:rPr>
      </w:pPr>
    </w:p>
    <w:p>
      <w:pPr>
        <w:keepNext w:val="0"/>
        <w:keepLines w:val="0"/>
        <w:pageBreakBefore w:val="0"/>
        <w:widowControl w:val="0"/>
        <w:kinsoku/>
        <w:wordWrap/>
        <w:overflowPunct w:val="0"/>
        <w:topLinePunct w:val="0"/>
        <w:autoSpaceDE/>
        <w:autoSpaceDN/>
        <w:bidi w:val="0"/>
        <w:adjustRightInd/>
        <w:snapToGrid/>
        <w:spacing w:line="580" w:lineRule="exact"/>
        <w:jc w:val="center"/>
        <w:rPr>
          <w:rFonts w:ascii="方正小标宋简体" w:eastAsia="方正小标宋简体"/>
          <w:sz w:val="36"/>
          <w:szCs w:val="36"/>
        </w:rPr>
      </w:pPr>
      <w:r>
        <w:rPr>
          <w:rFonts w:hint="eastAsia" w:ascii="方正小标宋简体" w:hAnsi="方正大标宋_GBK" w:eastAsia="方正小标宋简体"/>
          <w:sz w:val="36"/>
          <w:szCs w:val="36"/>
        </w:rPr>
        <w:t>高校思想政治工作研究文库实施管理办法</w:t>
      </w:r>
    </w:p>
    <w:p>
      <w:pPr>
        <w:keepNext w:val="0"/>
        <w:keepLines w:val="0"/>
        <w:pageBreakBefore w:val="0"/>
        <w:widowControl w:val="0"/>
        <w:kinsoku/>
        <w:wordWrap/>
        <w:overflowPunct w:val="0"/>
        <w:topLinePunct w:val="0"/>
        <w:autoSpaceDE/>
        <w:autoSpaceDN/>
        <w:bidi w:val="0"/>
        <w:adjustRightInd/>
        <w:snapToGrid/>
        <w:spacing w:line="580" w:lineRule="exact"/>
        <w:jc w:val="center"/>
        <w:rPr>
          <w:rFonts w:ascii="方正小标宋简体" w:hAnsi="方正大标宋_GBK" w:eastAsia="方正小标宋简体"/>
          <w:sz w:val="36"/>
          <w:szCs w:val="36"/>
        </w:rPr>
      </w:pPr>
      <w:r>
        <w:rPr>
          <w:rFonts w:hint="eastAsia" w:ascii="方正小标宋简体" w:hAnsi="方正大标宋_GBK" w:eastAsia="方正小标宋简体"/>
          <w:sz w:val="36"/>
          <w:szCs w:val="36"/>
        </w:rPr>
        <w:t>（试行）</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eastAsia" w:eastAsia="黑体"/>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eastAsia" w:eastAsia="黑体"/>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eastAsia="黑体"/>
          <w:sz w:val="32"/>
          <w:szCs w:val="32"/>
        </w:rPr>
      </w:pPr>
      <w:r>
        <w:rPr>
          <w:rFonts w:hint="eastAsia" w:eastAsia="黑体"/>
          <w:sz w:val="32"/>
          <w:szCs w:val="32"/>
        </w:rPr>
        <w:t>第二章  建设目标</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keepNext w:val="0"/>
        <w:keepLines w:val="0"/>
        <w:pageBreakBefore w:val="0"/>
        <w:widowControl w:val="0"/>
        <w:kinsoku/>
        <w:wordWrap/>
        <w:overflowPunct w:val="0"/>
        <w:topLinePunct w:val="0"/>
        <w:autoSpaceDE/>
        <w:autoSpaceDN/>
        <w:bidi w:val="0"/>
        <w:adjustRightInd/>
        <w:snapToGrid/>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keepNext w:val="0"/>
        <w:keepLines w:val="0"/>
        <w:pageBreakBefore w:val="0"/>
        <w:widowControl w:val="0"/>
        <w:kinsoku/>
        <w:wordWrap/>
        <w:overflowPunct w:val="0"/>
        <w:topLinePunct w:val="0"/>
        <w:autoSpaceDE/>
        <w:autoSpaceDN/>
        <w:bidi w:val="0"/>
        <w:adjustRightInd/>
        <w:snapToGrid/>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eastAsia" w:eastAsia="黑体"/>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eastAsia="黑体"/>
          <w:sz w:val="32"/>
          <w:szCs w:val="32"/>
        </w:rPr>
      </w:pPr>
      <w:r>
        <w:rPr>
          <w:rFonts w:hint="eastAsia" w:eastAsia="黑体"/>
          <w:sz w:val="32"/>
          <w:szCs w:val="32"/>
        </w:rPr>
        <w:t>第三章  入选标准</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keepNext w:val="0"/>
        <w:keepLines w:val="0"/>
        <w:pageBreakBefore w:val="0"/>
        <w:widowControl w:val="0"/>
        <w:kinsoku/>
        <w:wordWrap/>
        <w:overflowPunct w:val="0"/>
        <w:topLinePunct w:val="0"/>
        <w:autoSpaceDE/>
        <w:autoSpaceDN/>
        <w:bidi w:val="0"/>
        <w:adjustRightInd/>
        <w:snapToGrid/>
        <w:spacing w:line="58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eastAsia" w:eastAsia="黑体"/>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eastAsia="黑体"/>
          <w:sz w:val="32"/>
          <w:szCs w:val="32"/>
        </w:rPr>
      </w:pPr>
      <w:r>
        <w:rPr>
          <w:rFonts w:hint="eastAsia" w:eastAsia="黑体"/>
          <w:sz w:val="32"/>
          <w:szCs w:val="32"/>
        </w:rPr>
        <w:t>第四章  申报评审</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keepNext w:val="0"/>
        <w:keepLines w:val="0"/>
        <w:pageBreakBefore w:val="0"/>
        <w:widowControl w:val="0"/>
        <w:kinsoku/>
        <w:wordWrap/>
        <w:overflowPunct w:val="0"/>
        <w:topLinePunct w:val="0"/>
        <w:autoSpaceDE/>
        <w:autoSpaceDN/>
        <w:bidi w:val="0"/>
        <w:adjustRightInd/>
        <w:snapToGrid/>
        <w:spacing w:line="58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keepNext w:val="0"/>
        <w:keepLines w:val="0"/>
        <w:pageBreakBefore w:val="0"/>
        <w:widowControl w:val="0"/>
        <w:kinsoku/>
        <w:wordWrap/>
        <w:overflowPunct w:val="0"/>
        <w:topLinePunct w:val="0"/>
        <w:autoSpaceDE/>
        <w:autoSpaceDN/>
        <w:bidi w:val="0"/>
        <w:adjustRightInd/>
        <w:snapToGrid/>
        <w:spacing w:line="58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keepNext w:val="0"/>
        <w:keepLines w:val="0"/>
        <w:pageBreakBefore w:val="0"/>
        <w:widowControl w:val="0"/>
        <w:kinsoku/>
        <w:wordWrap/>
        <w:overflowPunct w:val="0"/>
        <w:topLinePunct w:val="0"/>
        <w:autoSpaceDE/>
        <w:autoSpaceDN/>
        <w:bidi w:val="0"/>
        <w:adjustRightInd/>
        <w:snapToGrid/>
        <w:spacing w:line="58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eastAsia" w:ascii="黑体" w:hAnsi="黑体" w:eastAsia="黑体"/>
          <w:spacing w:val="4"/>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1 -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03E9"/>
    <w:rsid w:val="000D4B9D"/>
    <w:rsid w:val="0011446D"/>
    <w:rsid w:val="00132AA8"/>
    <w:rsid w:val="00164FE5"/>
    <w:rsid w:val="00182DB3"/>
    <w:rsid w:val="001A2DB5"/>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05B19"/>
    <w:rsid w:val="00523018"/>
    <w:rsid w:val="00551E3F"/>
    <w:rsid w:val="005B1010"/>
    <w:rsid w:val="005C6243"/>
    <w:rsid w:val="005D7AD1"/>
    <w:rsid w:val="00601511"/>
    <w:rsid w:val="00606E57"/>
    <w:rsid w:val="006338D9"/>
    <w:rsid w:val="00655478"/>
    <w:rsid w:val="0066055E"/>
    <w:rsid w:val="00696F3E"/>
    <w:rsid w:val="006A00E0"/>
    <w:rsid w:val="006B403E"/>
    <w:rsid w:val="006C43DC"/>
    <w:rsid w:val="006E3E64"/>
    <w:rsid w:val="006F5521"/>
    <w:rsid w:val="00736CB1"/>
    <w:rsid w:val="00754C1E"/>
    <w:rsid w:val="0077095B"/>
    <w:rsid w:val="007E5D8C"/>
    <w:rsid w:val="007F4915"/>
    <w:rsid w:val="008103E5"/>
    <w:rsid w:val="00887FD6"/>
    <w:rsid w:val="00893472"/>
    <w:rsid w:val="008B774C"/>
    <w:rsid w:val="009047BC"/>
    <w:rsid w:val="00914553"/>
    <w:rsid w:val="00925199"/>
    <w:rsid w:val="009409B0"/>
    <w:rsid w:val="0095066F"/>
    <w:rsid w:val="009B1B47"/>
    <w:rsid w:val="009B7A63"/>
    <w:rsid w:val="009E0453"/>
    <w:rsid w:val="00A020BF"/>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54D7F"/>
    <w:rsid w:val="00CB6366"/>
    <w:rsid w:val="00CF5731"/>
    <w:rsid w:val="00D21CAD"/>
    <w:rsid w:val="00D64876"/>
    <w:rsid w:val="00D91720"/>
    <w:rsid w:val="00D975F9"/>
    <w:rsid w:val="00DA1CE7"/>
    <w:rsid w:val="00DC048B"/>
    <w:rsid w:val="00DC107D"/>
    <w:rsid w:val="00E10E92"/>
    <w:rsid w:val="00E32FCE"/>
    <w:rsid w:val="00E825EA"/>
    <w:rsid w:val="00E846C6"/>
    <w:rsid w:val="00E92AEB"/>
    <w:rsid w:val="00ED7FFD"/>
    <w:rsid w:val="00EE7E28"/>
    <w:rsid w:val="00F0146C"/>
    <w:rsid w:val="00F02687"/>
    <w:rsid w:val="00F55930"/>
    <w:rsid w:val="00F64224"/>
    <w:rsid w:val="00F90664"/>
    <w:rsid w:val="00FD28D3"/>
    <w:rsid w:val="00FD5C89"/>
    <w:rsid w:val="011B041D"/>
    <w:rsid w:val="01B248F7"/>
    <w:rsid w:val="01F63279"/>
    <w:rsid w:val="02820397"/>
    <w:rsid w:val="039C7CEF"/>
    <w:rsid w:val="061B2DE5"/>
    <w:rsid w:val="06627120"/>
    <w:rsid w:val="072878EC"/>
    <w:rsid w:val="08C60E0F"/>
    <w:rsid w:val="09363393"/>
    <w:rsid w:val="0CBB796E"/>
    <w:rsid w:val="0E2E5E4D"/>
    <w:rsid w:val="0EF52637"/>
    <w:rsid w:val="102310C0"/>
    <w:rsid w:val="12977B6B"/>
    <w:rsid w:val="141C71AD"/>
    <w:rsid w:val="17EB2A29"/>
    <w:rsid w:val="18BB3D74"/>
    <w:rsid w:val="1ABC1C48"/>
    <w:rsid w:val="1B291CB8"/>
    <w:rsid w:val="1C3B54B0"/>
    <w:rsid w:val="1F6E05F9"/>
    <w:rsid w:val="21824EFD"/>
    <w:rsid w:val="249F0804"/>
    <w:rsid w:val="256F23D2"/>
    <w:rsid w:val="26B53B2A"/>
    <w:rsid w:val="26EF62E6"/>
    <w:rsid w:val="2B034727"/>
    <w:rsid w:val="2D2B5C0B"/>
    <w:rsid w:val="2E18101E"/>
    <w:rsid w:val="2F83248F"/>
    <w:rsid w:val="2FB06DBE"/>
    <w:rsid w:val="35AD6FE8"/>
    <w:rsid w:val="3849099B"/>
    <w:rsid w:val="3A74101A"/>
    <w:rsid w:val="3AA66897"/>
    <w:rsid w:val="3AB558D6"/>
    <w:rsid w:val="3E1726F4"/>
    <w:rsid w:val="3E783D9D"/>
    <w:rsid w:val="428B5094"/>
    <w:rsid w:val="42C751E2"/>
    <w:rsid w:val="452660A6"/>
    <w:rsid w:val="476A33C7"/>
    <w:rsid w:val="487C626C"/>
    <w:rsid w:val="4BC767F8"/>
    <w:rsid w:val="4CA445FA"/>
    <w:rsid w:val="4D0B08BF"/>
    <w:rsid w:val="4E5D6498"/>
    <w:rsid w:val="5343559B"/>
    <w:rsid w:val="53B047D5"/>
    <w:rsid w:val="55222585"/>
    <w:rsid w:val="55EE0FFA"/>
    <w:rsid w:val="569F4B77"/>
    <w:rsid w:val="580B27EF"/>
    <w:rsid w:val="58DE3BC2"/>
    <w:rsid w:val="5B6D25F2"/>
    <w:rsid w:val="5CD95550"/>
    <w:rsid w:val="5E0D4880"/>
    <w:rsid w:val="5E7372DF"/>
    <w:rsid w:val="5F597FC4"/>
    <w:rsid w:val="5FEA4137"/>
    <w:rsid w:val="602228F7"/>
    <w:rsid w:val="635C73B9"/>
    <w:rsid w:val="669D7B8A"/>
    <w:rsid w:val="67767EAC"/>
    <w:rsid w:val="67DF14CB"/>
    <w:rsid w:val="688D1FEE"/>
    <w:rsid w:val="6920302E"/>
    <w:rsid w:val="6A7142A8"/>
    <w:rsid w:val="6B38784A"/>
    <w:rsid w:val="6D023D59"/>
    <w:rsid w:val="6DC66422"/>
    <w:rsid w:val="6DFA7C7B"/>
    <w:rsid w:val="6F452C0F"/>
    <w:rsid w:val="6F5E4910"/>
    <w:rsid w:val="6FD929B4"/>
    <w:rsid w:val="70D32638"/>
    <w:rsid w:val="719E61E6"/>
    <w:rsid w:val="728B7DFD"/>
    <w:rsid w:val="72AC73B3"/>
    <w:rsid w:val="780A3A9D"/>
    <w:rsid w:val="7F102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9A011-4CF2-4ADA-835E-39C6CD462B58}">
  <ds:schemaRefs/>
</ds:datastoreItem>
</file>

<file path=docProps/app.xml><?xml version="1.0" encoding="utf-8"?>
<Properties xmlns="http://schemas.openxmlformats.org/officeDocument/2006/extended-properties" xmlns:vt="http://schemas.openxmlformats.org/officeDocument/2006/docPropsVTypes">
  <Template>Normal</Template>
  <Pages>17</Pages>
  <Words>741</Words>
  <Characters>4228</Characters>
  <Lines>35</Lines>
  <Paragraphs>9</Paragraphs>
  <TotalTime>1</TotalTime>
  <ScaleCrop>false</ScaleCrop>
  <LinksUpToDate>false</LinksUpToDate>
  <CharactersWithSpaces>4960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xcc</cp:lastModifiedBy>
  <cp:lastPrinted>2021-08-27T02:33:00Z</cp:lastPrinted>
  <dcterms:modified xsi:type="dcterms:W3CDTF">2021-09-14T03:15:41Z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